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C4F1DA" w14:textId="77777777" w:rsidR="00811763" w:rsidRPr="00811763" w:rsidRDefault="00811763" w:rsidP="00811763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 w:rsidRPr="00811763">
        <w:rPr>
          <w:rFonts w:ascii="Times New Roman" w:hAnsi="Times New Roman"/>
          <w:b/>
          <w:sz w:val="24"/>
          <w:szCs w:val="24"/>
        </w:rPr>
        <w:t>ПРОЕКТ</w:t>
      </w:r>
    </w:p>
    <w:p w14:paraId="597F2AE9" w14:textId="77777777" w:rsidR="00811763" w:rsidRPr="00811763" w:rsidRDefault="00811763" w:rsidP="00811763">
      <w:pPr>
        <w:pStyle w:val="a4"/>
        <w:jc w:val="right"/>
        <w:rPr>
          <w:rFonts w:ascii="Times New Roman" w:hAnsi="Times New Roman"/>
          <w:sz w:val="24"/>
          <w:szCs w:val="24"/>
        </w:rPr>
      </w:pPr>
      <w:proofErr w:type="gramStart"/>
      <w:r w:rsidRPr="00811763">
        <w:rPr>
          <w:rFonts w:ascii="Times New Roman" w:hAnsi="Times New Roman"/>
          <w:sz w:val="24"/>
          <w:szCs w:val="24"/>
        </w:rPr>
        <w:t>внесён</w:t>
      </w:r>
      <w:proofErr w:type="gramEnd"/>
      <w:r w:rsidRPr="00811763">
        <w:rPr>
          <w:rFonts w:ascii="Times New Roman" w:hAnsi="Times New Roman"/>
          <w:sz w:val="24"/>
          <w:szCs w:val="24"/>
        </w:rPr>
        <w:t xml:space="preserve">  Главой Тутаевского </w:t>
      </w:r>
    </w:p>
    <w:p w14:paraId="7E9E0A14" w14:textId="77777777" w:rsidR="00811763" w:rsidRPr="00811763" w:rsidRDefault="00811763" w:rsidP="00811763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11763">
        <w:rPr>
          <w:rFonts w:ascii="Times New Roman" w:hAnsi="Times New Roman"/>
          <w:sz w:val="24"/>
          <w:szCs w:val="24"/>
        </w:rPr>
        <w:t xml:space="preserve">                                                            муниципального округа</w:t>
      </w:r>
    </w:p>
    <w:p w14:paraId="0FF58E84" w14:textId="77777777" w:rsidR="00811763" w:rsidRPr="00811763" w:rsidRDefault="00811763" w:rsidP="00811763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11763">
        <w:rPr>
          <w:rFonts w:ascii="Times New Roman" w:hAnsi="Times New Roman"/>
          <w:sz w:val="24"/>
          <w:szCs w:val="24"/>
        </w:rPr>
        <w:t xml:space="preserve">                                              О. В. Низовой</w:t>
      </w:r>
    </w:p>
    <w:p w14:paraId="5A690AFC" w14:textId="0AFCAA07" w:rsidR="00811763" w:rsidRPr="00811763" w:rsidRDefault="00811763" w:rsidP="00811763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811763">
        <w:rPr>
          <w:rFonts w:ascii="Times New Roman" w:hAnsi="Times New Roman"/>
          <w:sz w:val="24"/>
          <w:szCs w:val="24"/>
        </w:rPr>
        <w:t>_____________________</w:t>
      </w:r>
    </w:p>
    <w:p w14:paraId="0AD745C2" w14:textId="3608CF12" w:rsidR="00811763" w:rsidRDefault="00811763" w:rsidP="00811763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(подпись)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811763" w14:paraId="0BEBD10B" w14:textId="77777777" w:rsidTr="00522476">
        <w:trPr>
          <w:cantSplit/>
        </w:trPr>
        <w:tc>
          <w:tcPr>
            <w:tcW w:w="9360" w:type="dxa"/>
          </w:tcPr>
          <w:p w14:paraId="7F9BDFA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0BF4592" wp14:editId="74DCE32E">
                  <wp:extent cx="609600" cy="800100"/>
                  <wp:effectExtent l="0" t="0" r="0" b="0"/>
                  <wp:docPr id="2" name="Рисунок 2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DF9150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  <w:p w14:paraId="30D671C5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</w:t>
            </w:r>
          </w:p>
          <w:p w14:paraId="2DD765E3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Тутаевского муниципального округа</w:t>
            </w:r>
          </w:p>
          <w:p w14:paraId="3B6C8EB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</w:p>
          <w:p w14:paraId="4EAB760B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bCs/>
                <w:sz w:val="44"/>
                <w:szCs w:val="44"/>
              </w:rPr>
              <w:t>РЕШЕНИЕ</w:t>
            </w:r>
          </w:p>
          <w:p w14:paraId="22DC57FE" w14:textId="77777777" w:rsidR="00811763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от ____________ №_____</w:t>
            </w:r>
          </w:p>
          <w:p w14:paraId="7A287680" w14:textId="77777777" w:rsidR="00811763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г. Тутаев</w:t>
            </w:r>
          </w:p>
          <w:p w14:paraId="7D56F46C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0131F93E" w14:textId="77777777" w:rsidR="00E30B83" w:rsidRDefault="00E30B83">
      <w:pPr>
        <w:rPr>
          <w:vanish/>
        </w:rPr>
      </w:pPr>
    </w:p>
    <w:p w14:paraId="1EB42530" w14:textId="77777777" w:rsidR="00E30B83" w:rsidRDefault="00E30B83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30B83" w14:paraId="6F5CA01B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A5DEEC4" w14:textId="77777777" w:rsidR="00811763" w:rsidRDefault="00603220" w:rsidP="0081176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 внесении изменений в решение </w:t>
            </w:r>
          </w:p>
          <w:p w14:paraId="00035F82" w14:textId="209D9040" w:rsidR="00E30B83" w:rsidRDefault="00603220" w:rsidP="00811763">
            <w:pPr>
              <w:jc w:val="both"/>
            </w:pPr>
            <w:r>
              <w:rPr>
                <w:color w:val="000000"/>
                <w:sz w:val="28"/>
                <w:szCs w:val="28"/>
              </w:rPr>
              <w:t>Муниципального Совета</w:t>
            </w:r>
          </w:p>
          <w:p w14:paraId="57B39FD2" w14:textId="77777777" w:rsidR="00811763" w:rsidRDefault="00603220" w:rsidP="0081176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Тутаевского муниципального округа </w:t>
            </w:r>
          </w:p>
          <w:p w14:paraId="642FABA4" w14:textId="77777777" w:rsidR="00811763" w:rsidRDefault="00603220" w:rsidP="0081176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11.12.2025</w:t>
            </w:r>
            <w:r w:rsidR="0081176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№111 «О бюджете </w:t>
            </w:r>
          </w:p>
          <w:p w14:paraId="763C2EC8" w14:textId="77777777" w:rsidR="00811763" w:rsidRDefault="00603220" w:rsidP="0081176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Тутаевского муниципального округа на 2026 год </w:t>
            </w:r>
          </w:p>
          <w:p w14:paraId="5F62E0F2" w14:textId="4D335923" w:rsidR="00E30B83" w:rsidRDefault="00603220" w:rsidP="00811763">
            <w:pPr>
              <w:jc w:val="both"/>
            </w:pPr>
            <w:r>
              <w:rPr>
                <w:color w:val="000000"/>
                <w:sz w:val="28"/>
                <w:szCs w:val="28"/>
              </w:rPr>
              <w:t>и на</w:t>
            </w:r>
            <w:r w:rsidR="0081176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плановый период 2027 - 2028 годов</w:t>
            </w:r>
            <w:r w:rsidR="00D247C1">
              <w:rPr>
                <w:color w:val="000000"/>
                <w:sz w:val="28"/>
                <w:szCs w:val="28"/>
              </w:rPr>
              <w:t>»</w:t>
            </w:r>
          </w:p>
        </w:tc>
      </w:tr>
    </w:tbl>
    <w:p w14:paraId="4F771B73" w14:textId="77777777" w:rsidR="00E30B83" w:rsidRDefault="00E30B83">
      <w:pPr>
        <w:rPr>
          <w:vanish/>
        </w:rPr>
      </w:pPr>
    </w:p>
    <w:p w14:paraId="6C0806A0" w14:textId="77777777" w:rsidR="00E30B83" w:rsidRDefault="00E30B83">
      <w:pPr>
        <w:rPr>
          <w:vanish/>
        </w:rPr>
      </w:pPr>
    </w:p>
    <w:p w14:paraId="20AE146B" w14:textId="77777777" w:rsidR="00E30B83" w:rsidRDefault="00E30B83">
      <w:pPr>
        <w:rPr>
          <w:vanish/>
        </w:rPr>
      </w:pPr>
    </w:p>
    <w:p w14:paraId="6EC8F1C3" w14:textId="6309001B" w:rsidR="00811763" w:rsidRDefault="00811763" w:rsidP="0081176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Бюджетным кодексом Российской Федерации, Положением о бюджетном устройстве и бюджетном процессе в </w:t>
      </w:r>
      <w:proofErr w:type="spellStart"/>
      <w:r>
        <w:rPr>
          <w:color w:val="000000"/>
          <w:sz w:val="28"/>
          <w:szCs w:val="28"/>
        </w:rPr>
        <w:t>Тутаевском</w:t>
      </w:r>
      <w:proofErr w:type="spellEnd"/>
      <w:r>
        <w:rPr>
          <w:color w:val="000000"/>
          <w:sz w:val="28"/>
          <w:szCs w:val="28"/>
        </w:rPr>
        <w:t xml:space="preserve"> муниципальном районе, утвержденным решением Муниципального Совета ТМР от 17.07.2025 №42, Муниципальный Совет Тутаевского муниципального округа</w:t>
      </w:r>
    </w:p>
    <w:p w14:paraId="3095EB6B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027540C7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07C25725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РЕШИЛ:</w:t>
      </w:r>
    </w:p>
    <w:p w14:paraId="4595E096" w14:textId="77777777" w:rsidR="00811763" w:rsidRDefault="00811763" w:rsidP="00811763">
      <w:pPr>
        <w:ind w:firstLine="420"/>
        <w:jc w:val="both"/>
      </w:pPr>
    </w:p>
    <w:p w14:paraId="21D5B289" w14:textId="77777777" w:rsidR="00811763" w:rsidRDefault="00811763" w:rsidP="00811763">
      <w:pPr>
        <w:ind w:firstLine="420"/>
        <w:jc w:val="both"/>
      </w:pPr>
    </w:p>
    <w:p w14:paraId="1E2EF5A8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1. Внести в решение Муниципального Совета Тутаевского муниципального округа от 11.12.2025 №111 «О бюджете Тутаевского муниципального округа на 2026 год и на плановый период 2027-2028 годов» следующие изменения:</w:t>
      </w:r>
    </w:p>
    <w:p w14:paraId="0A92F73D" w14:textId="77777777" w:rsidR="00811763" w:rsidRDefault="00811763" w:rsidP="00811763">
      <w:pPr>
        <w:ind w:firstLine="420"/>
        <w:jc w:val="both"/>
      </w:pPr>
    </w:p>
    <w:p w14:paraId="4323A465" w14:textId="77777777" w:rsidR="00811763" w:rsidRDefault="00811763" w:rsidP="00811763">
      <w:pPr>
        <w:ind w:firstLine="420"/>
        <w:jc w:val="both"/>
      </w:pPr>
    </w:p>
    <w:p w14:paraId="49668A3C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1 изложить в следующей редакции:</w:t>
      </w:r>
    </w:p>
    <w:p w14:paraId="7DD20DF0" w14:textId="77777777" w:rsidR="00811763" w:rsidRDefault="00811763" w:rsidP="00811763">
      <w:pPr>
        <w:ind w:firstLine="420"/>
        <w:jc w:val="both"/>
      </w:pPr>
    </w:p>
    <w:p w14:paraId="7E6DB0D6" w14:textId="77777777" w:rsidR="00811763" w:rsidRDefault="00811763" w:rsidP="00811763">
      <w:pPr>
        <w:ind w:firstLine="420"/>
        <w:jc w:val="both"/>
      </w:pPr>
    </w:p>
    <w:p w14:paraId="5125FD4C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«1. Утвердить основные характеристики бюджета Тутаевского муниципального округа на 2026 год согласно приложению 1 к настоящему решению:</w:t>
      </w:r>
    </w:p>
    <w:p w14:paraId="39733AAE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lastRenderedPageBreak/>
        <w:t>общий объем доходов бюджета округа в сумме 3 073 597 693 рубля, в том числе объем межбюджетных трансфертов, получаемых из других бюджетов бюджетной системы Российской Федерации в сумме 2 370 933 189 рублей;</w:t>
      </w:r>
    </w:p>
    <w:p w14:paraId="149EF889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общий объем расходов бюджета района в сумме 3 073 597 693 рубля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14:paraId="31B152A6" w14:textId="77777777" w:rsidR="00811763" w:rsidRDefault="00811763" w:rsidP="00811763">
      <w:pPr>
        <w:ind w:firstLine="420"/>
        <w:jc w:val="both"/>
      </w:pPr>
    </w:p>
    <w:p w14:paraId="7ABC6A97" w14:textId="77777777" w:rsidR="00811763" w:rsidRDefault="00811763" w:rsidP="00811763">
      <w:pPr>
        <w:ind w:firstLine="420"/>
        <w:jc w:val="both"/>
      </w:pPr>
    </w:p>
    <w:p w14:paraId="29521D3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2 изложить в следующей редакции:</w:t>
      </w:r>
    </w:p>
    <w:p w14:paraId="4E379248" w14:textId="77777777" w:rsidR="00811763" w:rsidRDefault="00811763" w:rsidP="00811763">
      <w:pPr>
        <w:ind w:firstLine="420"/>
        <w:jc w:val="both"/>
      </w:pPr>
    </w:p>
    <w:p w14:paraId="44F3C30D" w14:textId="77777777" w:rsidR="00811763" w:rsidRDefault="00811763" w:rsidP="00811763">
      <w:pPr>
        <w:ind w:firstLine="420"/>
        <w:jc w:val="both"/>
      </w:pPr>
    </w:p>
    <w:p w14:paraId="568E9CF8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«2. Утвердить основные характеристики бюджета Тутаевского муниципального округа на плановый период 2027-2028 годов согласно приложению 1 к настоящему решению:</w:t>
      </w:r>
    </w:p>
    <w:p w14:paraId="3828A85E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2027 год:</w:t>
      </w:r>
    </w:p>
    <w:p w14:paraId="0ACFE290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общий объем доходов бюджета района в сумме 2 562 715 743 рубля, в том числе объем межбюджетных трансфертов, получаемых из других бюджетов бюджетной системы Российской Федерации в сумме 1 861 028 983 рубля;</w:t>
      </w:r>
    </w:p>
    <w:p w14:paraId="64335B91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общий объем расходов бюджета района в сумме 2 558 215 743 рубля, в том числе условно утвержденные расходы в сумме 100 449 879 рублей;</w:t>
      </w:r>
    </w:p>
    <w:p w14:paraId="214CBECA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профицит бюджета 4 500 000 рублей;</w:t>
      </w:r>
    </w:p>
    <w:p w14:paraId="1840218E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2028 год:</w:t>
      </w:r>
    </w:p>
    <w:p w14:paraId="6F53F3B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общий объем доходов бюджета района в сумме 2 297 999 429 рублей, в том числе объем межбюджетных трансфертов, получаемых из других бюджетов бюджетной системы Российской Федерации в сумме 1 551 098 920 рублей;</w:t>
      </w:r>
    </w:p>
    <w:p w14:paraId="02B996FD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общий объем расходов бюджета района в сумме 2 293 499 429 рублей, в том числе условно утвержденные расходы в сумме 148 848 698 рублей;</w:t>
      </w:r>
    </w:p>
    <w:p w14:paraId="24E223C8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профицит бюджета 4 500 000 рублей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14:paraId="12836828" w14:textId="77777777" w:rsidR="00811763" w:rsidRDefault="00811763" w:rsidP="00811763">
      <w:pPr>
        <w:ind w:firstLine="420"/>
        <w:jc w:val="both"/>
      </w:pPr>
    </w:p>
    <w:p w14:paraId="563F8F5C" w14:textId="77777777" w:rsidR="00811763" w:rsidRDefault="00811763" w:rsidP="00811763">
      <w:pPr>
        <w:ind w:firstLine="420"/>
        <w:jc w:val="both"/>
      </w:pPr>
    </w:p>
    <w:p w14:paraId="5F6BAB8A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5 изложить в следующей редакции:</w:t>
      </w:r>
    </w:p>
    <w:p w14:paraId="40A0B549" w14:textId="77777777" w:rsidR="00811763" w:rsidRDefault="00811763" w:rsidP="00811763">
      <w:pPr>
        <w:ind w:firstLine="420"/>
        <w:jc w:val="both"/>
      </w:pPr>
    </w:p>
    <w:p w14:paraId="7057776D" w14:textId="77777777" w:rsidR="00811763" w:rsidRDefault="00811763" w:rsidP="00811763">
      <w:pPr>
        <w:ind w:firstLine="420"/>
        <w:jc w:val="both"/>
      </w:pPr>
    </w:p>
    <w:p w14:paraId="668D7C7E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«5. Утвердить объем бюджетных ассигнований дорожного фонда Тутаевского муниципального округа:</w:t>
      </w:r>
    </w:p>
    <w:p w14:paraId="5CEDDD31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2026 год - в сумме 410 599 718 рублей;</w:t>
      </w:r>
    </w:p>
    <w:p w14:paraId="2C4B7E76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2027 год - в сумме 249 582 711 рублей;</w:t>
      </w:r>
    </w:p>
    <w:p w14:paraId="673F50A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2028 год - в сумме 183 708 960 рублей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14:paraId="03060411" w14:textId="77777777" w:rsidR="00811763" w:rsidRDefault="00811763" w:rsidP="00811763">
      <w:pPr>
        <w:ind w:firstLine="420"/>
        <w:jc w:val="both"/>
      </w:pPr>
    </w:p>
    <w:p w14:paraId="18D6BB26" w14:textId="77777777" w:rsidR="00811763" w:rsidRDefault="00811763" w:rsidP="00811763">
      <w:pPr>
        <w:ind w:firstLine="420"/>
        <w:jc w:val="both"/>
      </w:pPr>
    </w:p>
    <w:p w14:paraId="00D6526A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6 изложить в следующей редакции:</w:t>
      </w:r>
    </w:p>
    <w:p w14:paraId="39245A11" w14:textId="77777777" w:rsidR="00811763" w:rsidRDefault="00811763" w:rsidP="00811763">
      <w:pPr>
        <w:ind w:firstLine="420"/>
        <w:jc w:val="both"/>
      </w:pPr>
    </w:p>
    <w:p w14:paraId="42A00270" w14:textId="77777777" w:rsidR="00811763" w:rsidRDefault="00811763" w:rsidP="00811763">
      <w:pPr>
        <w:ind w:firstLine="420"/>
        <w:jc w:val="both"/>
      </w:pPr>
    </w:p>
    <w:p w14:paraId="0F8A53D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«6. Утвердить резервный фонд Администрации Тутаевского муниципального округа:</w:t>
      </w:r>
    </w:p>
    <w:p w14:paraId="48BF07B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2026 год в сумме 22 000 000 рублей;</w:t>
      </w:r>
    </w:p>
    <w:p w14:paraId="6397E28D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2027 год в сумме 10 000 000 рублей;</w:t>
      </w:r>
    </w:p>
    <w:p w14:paraId="54DB2AB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2028 год в сумме 10 000 000 рублей.</w:t>
      </w:r>
    </w:p>
    <w:p w14:paraId="7702931B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 xml:space="preserve">Установить, что средства резервного фонда Администрации Тутаевского муниципального округа расходуются на основании порядка использования </w:t>
      </w:r>
      <w:r>
        <w:rPr>
          <w:color w:val="000000"/>
          <w:sz w:val="28"/>
          <w:szCs w:val="28"/>
        </w:rPr>
        <w:lastRenderedPageBreak/>
        <w:t xml:space="preserve">бюджетных ассигнований резервного фонда Тутаевского муниципального округа и направляются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14:paraId="38D270D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ситуаций;</w:t>
      </w:r>
    </w:p>
    <w:p w14:paraId="7C3FAF82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выплаты единовременной материальной помощи лицам, заключившим контракт о прохождении военной службы в Вооруженных Силах Российской Федерации в районе специальной военной операции и членам их семей;</w:t>
      </w:r>
    </w:p>
    <w:p w14:paraId="323D126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выплаты физическим лицам и организациям, оказывающим поддержку и содействие в проведении специальной военной операции;</w:t>
      </w:r>
    </w:p>
    <w:p w14:paraId="6BF7BCC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осуществление иных неотложных мероприятий в целях решения вопросов, отнесенных к полномочиям органов местного самоуправления, за исключением расходов по проведению выборов и референдумов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14:paraId="1A120373" w14:textId="77777777" w:rsidR="00811763" w:rsidRDefault="00811763" w:rsidP="00811763">
      <w:pPr>
        <w:ind w:firstLine="420"/>
        <w:jc w:val="both"/>
      </w:pPr>
    </w:p>
    <w:p w14:paraId="401B0E7F" w14:textId="77777777" w:rsidR="00811763" w:rsidRDefault="00811763" w:rsidP="00811763">
      <w:pPr>
        <w:ind w:firstLine="420"/>
        <w:jc w:val="both"/>
      </w:pPr>
    </w:p>
    <w:p w14:paraId="6907EF0F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7 изложить в следующей редакции:</w:t>
      </w:r>
    </w:p>
    <w:p w14:paraId="706AF2E1" w14:textId="77777777" w:rsidR="00811763" w:rsidRDefault="00811763" w:rsidP="00811763">
      <w:pPr>
        <w:ind w:firstLine="420"/>
        <w:jc w:val="both"/>
      </w:pPr>
    </w:p>
    <w:p w14:paraId="51F4992C" w14:textId="77777777" w:rsidR="00811763" w:rsidRDefault="00811763" w:rsidP="00811763">
      <w:pPr>
        <w:ind w:firstLine="420"/>
        <w:jc w:val="both"/>
      </w:pPr>
    </w:p>
    <w:p w14:paraId="2FA51B5B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«7. Установить верхний предел муниципального долга Тутаевского муниципального округа:</w:t>
      </w:r>
    </w:p>
    <w:p w14:paraId="6C173AE3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по состоянию на 1 января 2027 года - в сумме 9 000 000 рублей, в том числе верхний предел долга по муниципальным гарантиям в валюте Российской Федерации - в сумме 0 рублей;</w:t>
      </w:r>
    </w:p>
    <w:p w14:paraId="523B0595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по состоянию на 1 января 2028 года - в сумме 4 500 000 рублей, в том числе верхний предел долга по муниципальным гарантиям в валюте Российской Федерации - в сумме 0 рублей;</w:t>
      </w:r>
    </w:p>
    <w:p w14:paraId="3D520D5B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по состоянию на 1 января 2029 года - в сумме 0 рублей, в том числе верхний предел долга по муниципальным гарантиям в валюте Российской Федерации - в сумме 0 рублей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14:paraId="0FD728F0" w14:textId="77777777" w:rsidR="00811763" w:rsidRDefault="00811763" w:rsidP="00811763">
      <w:pPr>
        <w:ind w:firstLine="420"/>
        <w:jc w:val="both"/>
      </w:pPr>
    </w:p>
    <w:p w14:paraId="4C4A4099" w14:textId="77777777" w:rsidR="00811763" w:rsidRDefault="00811763" w:rsidP="00811763">
      <w:pPr>
        <w:ind w:firstLine="420"/>
        <w:jc w:val="both"/>
      </w:pPr>
    </w:p>
    <w:p w14:paraId="579D1D60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15 изложить в следующей редакции:</w:t>
      </w:r>
    </w:p>
    <w:p w14:paraId="417CC604" w14:textId="77777777" w:rsidR="00811763" w:rsidRDefault="00811763" w:rsidP="00811763">
      <w:pPr>
        <w:ind w:firstLine="420"/>
        <w:jc w:val="both"/>
      </w:pPr>
    </w:p>
    <w:p w14:paraId="6AC54EA2" w14:textId="77777777" w:rsidR="00811763" w:rsidRDefault="00811763" w:rsidP="00811763">
      <w:pPr>
        <w:ind w:firstLine="420"/>
        <w:jc w:val="both"/>
      </w:pPr>
    </w:p>
    <w:p w14:paraId="2E668C1F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«15. Предоставить в соответствии с пунктом 2 статьи 78.1 Бюджетного кодекса Российской Федерации на 2026 год и на плановый период 2027-2028 годов некоммерческим организациям, не являющимся муниципальными учреждениями, следующие субсидии:</w:t>
      </w:r>
    </w:p>
    <w:p w14:paraId="2F1A5110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на реализацию мероприятий, проектов и уставную деятельность некоммерческих организаций в рамках исполнения муниципальной целевой программы «Поддержка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округа»;</w:t>
      </w:r>
    </w:p>
    <w:p w14:paraId="1FA49773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на оплату коммунальных услуг некоммерческим образовательным организациям, осуществляющих лицензированную образовательную деятельность по основным общеобразовательным программам;</w:t>
      </w:r>
    </w:p>
    <w:p w14:paraId="0852D8F1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субсидии иным некоммерческим организациям, не являющимся государственным</w:t>
      </w:r>
      <w:proofErr w:type="gramStart"/>
      <w:r>
        <w:rPr>
          <w:color w:val="000000"/>
          <w:sz w:val="28"/>
          <w:szCs w:val="28"/>
        </w:rPr>
        <w:t>и(</w:t>
      </w:r>
      <w:proofErr w:type="gramEnd"/>
      <w:r>
        <w:rPr>
          <w:color w:val="000000"/>
          <w:sz w:val="28"/>
          <w:szCs w:val="28"/>
        </w:rPr>
        <w:t xml:space="preserve">муниципальными) учреждениями, в случае их участия в </w:t>
      </w:r>
      <w:r>
        <w:rPr>
          <w:color w:val="000000"/>
          <w:sz w:val="28"/>
          <w:szCs w:val="28"/>
        </w:rPr>
        <w:lastRenderedPageBreak/>
        <w:t>реализации мероприятий муниципальных программ Тутаевского муниципального округа.</w:t>
      </w:r>
    </w:p>
    <w:p w14:paraId="6D5957EF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Порядок определения объема и предоставления указанных субсидий устанавливается муниципальными правовыми актами Администрации Тутаевского муниципального округа.</w:t>
      </w:r>
    </w:p>
    <w:p w14:paraId="178F697B" w14:textId="77777777" w:rsidR="00811763" w:rsidRDefault="00811763" w:rsidP="00811763">
      <w:pPr>
        <w:ind w:firstLine="420"/>
        <w:jc w:val="both"/>
      </w:pPr>
    </w:p>
    <w:p w14:paraId="73CE5EAF" w14:textId="77777777" w:rsidR="00811763" w:rsidRDefault="00811763" w:rsidP="00811763">
      <w:pPr>
        <w:ind w:firstLine="420"/>
        <w:jc w:val="both"/>
      </w:pPr>
    </w:p>
    <w:p w14:paraId="4F1358F5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приложения 1,2,3,4,5,6,7,8,12,13,14,16 изложить в редакции приложений 1,2,3,4,5,6,7,8,9,10,11,12 к настоящему решению.</w:t>
      </w:r>
    </w:p>
    <w:p w14:paraId="344892BC" w14:textId="77777777" w:rsidR="00811763" w:rsidRDefault="00811763" w:rsidP="00811763">
      <w:pPr>
        <w:ind w:firstLine="420"/>
        <w:jc w:val="both"/>
      </w:pPr>
    </w:p>
    <w:p w14:paraId="5F320711" w14:textId="77777777" w:rsidR="00811763" w:rsidRDefault="00811763" w:rsidP="00811763">
      <w:pPr>
        <w:ind w:firstLine="420"/>
        <w:jc w:val="both"/>
      </w:pPr>
    </w:p>
    <w:p w14:paraId="1D46100A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2. Опубликовать настоящее решение на официальном сайте Администрации Тутаевского муниципального района.</w:t>
      </w:r>
    </w:p>
    <w:p w14:paraId="23E20296" w14:textId="77777777" w:rsidR="00811763" w:rsidRDefault="00811763" w:rsidP="00811763">
      <w:pPr>
        <w:ind w:firstLine="420"/>
        <w:jc w:val="both"/>
      </w:pPr>
    </w:p>
    <w:p w14:paraId="3089FBC0" w14:textId="77777777" w:rsidR="00811763" w:rsidRDefault="00811763" w:rsidP="00811763">
      <w:pPr>
        <w:ind w:firstLine="420"/>
        <w:jc w:val="both"/>
      </w:pPr>
    </w:p>
    <w:p w14:paraId="388BC4A0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постоянную комиссию Муниципального Совета по бюджету, финансам и налоговой политике.</w:t>
      </w:r>
    </w:p>
    <w:p w14:paraId="6502F9BA" w14:textId="77777777" w:rsidR="00811763" w:rsidRDefault="00811763" w:rsidP="00811763">
      <w:pPr>
        <w:ind w:firstLine="420"/>
        <w:jc w:val="both"/>
      </w:pPr>
    </w:p>
    <w:p w14:paraId="3E3338FA" w14:textId="77777777" w:rsidR="00811763" w:rsidRDefault="00811763" w:rsidP="00811763">
      <w:pPr>
        <w:ind w:firstLine="420"/>
        <w:jc w:val="both"/>
      </w:pPr>
    </w:p>
    <w:p w14:paraId="6742C667" w14:textId="4E1D9195" w:rsidR="00811763" w:rsidRDefault="00811763" w:rsidP="00811763">
      <w:pPr>
        <w:ind w:firstLine="4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Настоящее решение вступает в силу со дня его подписания.</w:t>
      </w:r>
    </w:p>
    <w:p w14:paraId="3A87E086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09BD4C0D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3E1B3A42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73005581" w14:textId="77777777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>Председатель Муниципального Совета</w:t>
      </w:r>
    </w:p>
    <w:p w14:paraId="6EDD291A" w14:textId="0EC9DC5A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 xml:space="preserve">Тутаевского муниципального округа                                      </w:t>
      </w:r>
      <w:r w:rsidRPr="00811763">
        <w:rPr>
          <w:sz w:val="28"/>
          <w:szCs w:val="28"/>
        </w:rPr>
        <w:tab/>
      </w:r>
      <w:r w:rsidRPr="00811763">
        <w:rPr>
          <w:sz w:val="28"/>
          <w:szCs w:val="28"/>
        </w:rPr>
        <w:tab/>
        <w:t>С.Ю. Ершов</w:t>
      </w:r>
    </w:p>
    <w:p w14:paraId="357EB239" w14:textId="77777777" w:rsidR="00811763" w:rsidRDefault="00811763" w:rsidP="00811763">
      <w:pPr>
        <w:ind w:firstLine="708"/>
        <w:jc w:val="both"/>
        <w:rPr>
          <w:sz w:val="28"/>
          <w:szCs w:val="28"/>
        </w:rPr>
      </w:pPr>
    </w:p>
    <w:p w14:paraId="0335C1D4" w14:textId="77777777" w:rsidR="00B12667" w:rsidRPr="00811763" w:rsidRDefault="00B12667" w:rsidP="00811763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14:paraId="5887FE36" w14:textId="77777777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>Глава Тутаевского</w:t>
      </w:r>
    </w:p>
    <w:p w14:paraId="74303EB9" w14:textId="1E0B1C62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 xml:space="preserve">муниципального округа                                                            </w:t>
      </w:r>
      <w:r w:rsidRPr="00811763">
        <w:rPr>
          <w:sz w:val="28"/>
          <w:szCs w:val="28"/>
        </w:rPr>
        <w:tab/>
      </w:r>
      <w:r w:rsidRPr="00811763">
        <w:rPr>
          <w:sz w:val="28"/>
          <w:szCs w:val="28"/>
        </w:rPr>
        <w:tab/>
        <w:t xml:space="preserve">О.В. </w:t>
      </w:r>
      <w:proofErr w:type="spellStart"/>
      <w:r w:rsidRPr="00811763">
        <w:rPr>
          <w:sz w:val="28"/>
          <w:szCs w:val="28"/>
        </w:rPr>
        <w:t>Низова</w:t>
      </w:r>
      <w:proofErr w:type="spellEnd"/>
    </w:p>
    <w:p w14:paraId="3596BDE9" w14:textId="77777777" w:rsidR="00811763" w:rsidRDefault="00811763" w:rsidP="00811763">
      <w:pPr>
        <w:jc w:val="both"/>
      </w:pPr>
    </w:p>
    <w:sectPr w:rsidR="00811763" w:rsidSect="00811763">
      <w:headerReference w:type="default" r:id="rId8"/>
      <w:footerReference w:type="default" r:id="rId9"/>
      <w:pgSz w:w="11905" w:h="16837"/>
      <w:pgMar w:top="851" w:right="851" w:bottom="851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A60B32" w14:textId="77777777" w:rsidR="00B773C8" w:rsidRDefault="00B773C8">
      <w:r>
        <w:separator/>
      </w:r>
    </w:p>
  </w:endnote>
  <w:endnote w:type="continuationSeparator" w:id="0">
    <w:p w14:paraId="136814C7" w14:textId="77777777" w:rsidR="00B773C8" w:rsidRDefault="00B7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711C6A16" w14:textId="77777777">
      <w:tc>
        <w:tcPr>
          <w:tcW w:w="10704" w:type="dxa"/>
        </w:tcPr>
        <w:p w14:paraId="70C92EFC" w14:textId="77777777" w:rsidR="00E30B83" w:rsidRDefault="00E30B8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981595" w14:textId="77777777" w:rsidR="00B773C8" w:rsidRDefault="00B773C8">
      <w:r>
        <w:separator/>
      </w:r>
    </w:p>
  </w:footnote>
  <w:footnote w:type="continuationSeparator" w:id="0">
    <w:p w14:paraId="49834BF6" w14:textId="77777777" w:rsidR="00B773C8" w:rsidRDefault="00B77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200584C5" w14:textId="77777777">
      <w:tc>
        <w:tcPr>
          <w:tcW w:w="10704" w:type="dxa"/>
        </w:tcPr>
        <w:p w14:paraId="2028305C" w14:textId="77777777" w:rsidR="00E30B83" w:rsidRDefault="006032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B12667">
            <w:rPr>
              <w:noProof/>
              <w:color w:val="000000"/>
            </w:rPr>
            <w:t>4</w:t>
          </w:r>
          <w:r>
            <w:fldChar w:fldCharType="end"/>
          </w:r>
        </w:p>
        <w:p w14:paraId="40D3FFB4" w14:textId="77777777" w:rsidR="00E30B83" w:rsidRDefault="00E30B8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B83"/>
    <w:rsid w:val="00603220"/>
    <w:rsid w:val="00811763"/>
    <w:rsid w:val="009D2557"/>
    <w:rsid w:val="00B12667"/>
    <w:rsid w:val="00B773C8"/>
    <w:rsid w:val="00D247C1"/>
    <w:rsid w:val="00DA68F2"/>
    <w:rsid w:val="00E30B83"/>
    <w:rsid w:val="00E8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F2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969</Words>
  <Characters>5525</Characters>
  <Application>Microsoft Office Word</Application>
  <DocSecurity>0</DocSecurity>
  <Lines>46</Lines>
  <Paragraphs>12</Paragraphs>
  <ScaleCrop>false</ScaleCrop>
  <Company/>
  <LinksUpToDate>false</LinksUpToDate>
  <CharactersWithSpaces>6482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6</cp:revision>
  <dcterms:created xsi:type="dcterms:W3CDTF">2026-02-23T10:24:00Z</dcterms:created>
  <dcterms:modified xsi:type="dcterms:W3CDTF">2026-02-24T08:33:00Z</dcterms:modified>
</cp:coreProperties>
</file>